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A7" w:rsidRDefault="009F54A7" w:rsidP="009F54A7">
      <w:pPr>
        <w:rPr>
          <w:rFonts w:ascii="Times New Roman" w:hAnsi="Times New Roman"/>
          <w:sz w:val="24"/>
          <w:szCs w:val="24"/>
        </w:rPr>
      </w:pPr>
      <w:r>
        <w:rPr>
          <w:rFonts w:ascii="Times New Roman" w:eastAsia="Times New Roman" w:hAnsi="Times New Roman" w:cs="Times New Roman"/>
          <w:b/>
          <w:bCs/>
          <w:sz w:val="28"/>
          <w:szCs w:val="28"/>
        </w:rPr>
        <w:t xml:space="preserve">                                                             </w:t>
      </w:r>
      <w:r>
        <w:rPr>
          <w:rFonts w:ascii="Times New Roman" w:hAnsi="Times New Roman"/>
          <w:sz w:val="24"/>
          <w:szCs w:val="24"/>
        </w:rPr>
        <w:t>Протокол №2</w:t>
      </w:r>
    </w:p>
    <w:p w:rsidR="009F54A7" w:rsidRDefault="009F54A7" w:rsidP="009F54A7">
      <w:pPr>
        <w:jc w:val="center"/>
        <w:rPr>
          <w:rFonts w:ascii="Times New Roman" w:hAnsi="Times New Roman"/>
          <w:sz w:val="24"/>
          <w:szCs w:val="24"/>
        </w:rPr>
      </w:pPr>
      <w:r>
        <w:rPr>
          <w:rFonts w:ascii="Times New Roman" w:hAnsi="Times New Roman"/>
          <w:sz w:val="24"/>
          <w:szCs w:val="24"/>
        </w:rPr>
        <w:t>заседания МО классных руководителей</w:t>
      </w:r>
    </w:p>
    <w:p w:rsidR="009F54A7" w:rsidRDefault="009F54A7" w:rsidP="009F54A7">
      <w:pPr>
        <w:jc w:val="center"/>
        <w:rPr>
          <w:rFonts w:ascii="Times New Roman" w:hAnsi="Times New Roman"/>
          <w:sz w:val="24"/>
          <w:szCs w:val="24"/>
        </w:rPr>
      </w:pPr>
      <w:r>
        <w:rPr>
          <w:rFonts w:ascii="Times New Roman" w:hAnsi="Times New Roman"/>
          <w:sz w:val="24"/>
          <w:szCs w:val="24"/>
        </w:rPr>
        <w:t>От 5.12.2021г.</w:t>
      </w:r>
    </w:p>
    <w:p w:rsidR="009F54A7" w:rsidRDefault="009F54A7" w:rsidP="009F54A7">
      <w:pPr>
        <w:jc w:val="center"/>
        <w:rPr>
          <w:rFonts w:ascii="Times New Roman" w:hAnsi="Times New Roman"/>
          <w:sz w:val="24"/>
          <w:szCs w:val="24"/>
        </w:rPr>
      </w:pPr>
      <w:r>
        <w:rPr>
          <w:rFonts w:ascii="Times New Roman" w:hAnsi="Times New Roman"/>
          <w:sz w:val="24"/>
          <w:szCs w:val="24"/>
        </w:rPr>
        <w:t>Присутствовало: 11 человек</w:t>
      </w:r>
    </w:p>
    <w:p w:rsidR="009F54A7" w:rsidRDefault="009F54A7" w:rsidP="009F54A7">
      <w:pPr>
        <w:jc w:val="center"/>
        <w:rPr>
          <w:rFonts w:ascii="Times New Roman" w:hAnsi="Times New Roman"/>
          <w:sz w:val="24"/>
          <w:szCs w:val="24"/>
        </w:rPr>
      </w:pPr>
      <w:r>
        <w:rPr>
          <w:rFonts w:ascii="Times New Roman" w:hAnsi="Times New Roman"/>
          <w:sz w:val="24"/>
          <w:szCs w:val="24"/>
        </w:rPr>
        <w:t>Повестка дня:</w:t>
      </w:r>
    </w:p>
    <w:tbl>
      <w:tblPr>
        <w:tblW w:w="936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4"/>
      </w:tblGrid>
      <w:tr w:rsidR="009F54A7" w:rsidRPr="00EC6D20" w:rsidTr="00B63FA0">
        <w:trPr>
          <w:trHeight w:val="264"/>
        </w:trPr>
        <w:tc>
          <w:tcPr>
            <w:tcW w:w="9364" w:type="dxa"/>
            <w:tcBorders>
              <w:top w:val="nil"/>
              <w:left w:val="nil"/>
              <w:bottom w:val="nil"/>
              <w:right w:val="nil"/>
            </w:tcBorders>
            <w:hideMark/>
          </w:tcPr>
          <w:p w:rsidR="009F54A7" w:rsidRPr="00EC6D20" w:rsidRDefault="009F54A7" w:rsidP="009F54A7">
            <w:pPr>
              <w:pStyle w:val="a3"/>
              <w:numPr>
                <w:ilvl w:val="0"/>
                <w:numId w:val="2"/>
              </w:numPr>
              <w:spacing w:before="30" w:after="0" w:line="240" w:lineRule="auto"/>
              <w:jc w:val="center"/>
              <w:rPr>
                <w:rFonts w:ascii="Times New Roman" w:eastAsia="Times New Roman" w:hAnsi="Times New Roman"/>
                <w:color w:val="000000"/>
                <w:lang w:eastAsia="ru-RU"/>
              </w:rPr>
            </w:pPr>
            <w:r w:rsidRPr="00EC6D20">
              <w:rPr>
                <w:rFonts w:ascii="Times New Roman" w:eastAsia="Times New Roman" w:hAnsi="Times New Roman"/>
                <w:b/>
                <w:color w:val="000000"/>
                <w:lang w:eastAsia="ru-RU"/>
              </w:rPr>
              <w:t>заседание МО</w:t>
            </w:r>
          </w:p>
          <w:p w:rsidR="009F54A7" w:rsidRPr="000847D4" w:rsidRDefault="009F54A7" w:rsidP="00B63FA0">
            <w:pPr>
              <w:spacing w:after="0" w:line="240" w:lineRule="auto"/>
            </w:pPr>
            <w:r w:rsidRPr="00EC6D20">
              <w:rPr>
                <w:rFonts w:ascii="Times New Roman" w:eastAsia="Times New Roman" w:hAnsi="Times New Roman"/>
                <w:color w:val="000000"/>
              </w:rPr>
              <w:t xml:space="preserve">1.Тема: </w:t>
            </w:r>
            <w:r w:rsidRPr="00EC6D20">
              <w:rPr>
                <w:rFonts w:ascii="Times New Roman" w:hAnsi="Times New Roman"/>
              </w:rPr>
              <w:t>Семинар «Воспитательная система класса».</w:t>
            </w:r>
            <w:r>
              <w:t xml:space="preserve"> «Нормативно-правовое обеспечение деятельности классного руководителя</w:t>
            </w:r>
            <w:proofErr w:type="gramStart"/>
            <w:r>
              <w:t xml:space="preserve">.» - </w:t>
            </w:r>
            <w:proofErr w:type="gramEnd"/>
            <w:r>
              <w:t xml:space="preserve">доклад </w:t>
            </w:r>
            <w:proofErr w:type="spellStart"/>
            <w:r>
              <w:t>Алибековой</w:t>
            </w:r>
            <w:proofErr w:type="spellEnd"/>
            <w:r>
              <w:t xml:space="preserve">  </w:t>
            </w:r>
            <w:proofErr w:type="spellStart"/>
            <w:r>
              <w:t>Барият</w:t>
            </w:r>
            <w:proofErr w:type="spellEnd"/>
            <w:r>
              <w:t xml:space="preserve">  </w:t>
            </w:r>
            <w:proofErr w:type="spellStart"/>
            <w:r>
              <w:t>Маматовны</w:t>
            </w:r>
            <w:proofErr w:type="spellEnd"/>
            <w:r>
              <w:t>.</w:t>
            </w:r>
          </w:p>
        </w:tc>
      </w:tr>
      <w:tr w:rsidR="009F54A7" w:rsidRPr="00EC6D20" w:rsidTr="00B63FA0">
        <w:trPr>
          <w:trHeight w:val="264"/>
        </w:trPr>
        <w:tc>
          <w:tcPr>
            <w:tcW w:w="9364" w:type="dxa"/>
            <w:tcBorders>
              <w:top w:val="nil"/>
              <w:left w:val="nil"/>
              <w:bottom w:val="nil"/>
              <w:right w:val="nil"/>
            </w:tcBorders>
          </w:tcPr>
          <w:p w:rsidR="009F54A7" w:rsidRPr="00EC6D20" w:rsidRDefault="009F54A7" w:rsidP="00B63FA0">
            <w:pPr>
              <w:spacing w:before="30" w:after="30" w:line="240" w:lineRule="auto"/>
              <w:rPr>
                <w:rFonts w:ascii="Times New Roman" w:eastAsia="Times New Roman" w:hAnsi="Times New Roman"/>
                <w:color w:val="000000"/>
              </w:rPr>
            </w:pPr>
            <w:r w:rsidRPr="00EC6D20">
              <w:rPr>
                <w:rFonts w:ascii="Times New Roman" w:eastAsia="Times New Roman" w:hAnsi="Times New Roman"/>
                <w:color w:val="000000"/>
              </w:rPr>
              <w:t>2.Обмен</w:t>
            </w:r>
            <w:r w:rsidRPr="00EC6D20">
              <w:rPr>
                <w:rFonts w:ascii="Times New Roman" w:eastAsia="Times New Roman" w:hAnsi="Times New Roman"/>
              </w:rPr>
              <w:t xml:space="preserve"> опыта работы педагогов. </w:t>
            </w:r>
          </w:p>
        </w:tc>
      </w:tr>
      <w:tr w:rsidR="009F54A7" w:rsidRPr="00EC6D20" w:rsidTr="00B63FA0">
        <w:trPr>
          <w:trHeight w:val="264"/>
        </w:trPr>
        <w:tc>
          <w:tcPr>
            <w:tcW w:w="9364" w:type="dxa"/>
            <w:tcBorders>
              <w:top w:val="nil"/>
              <w:left w:val="nil"/>
              <w:bottom w:val="nil"/>
              <w:right w:val="nil"/>
            </w:tcBorders>
          </w:tcPr>
          <w:p w:rsidR="009F54A7" w:rsidRDefault="009F54A7" w:rsidP="00B63FA0">
            <w:pPr>
              <w:spacing w:before="30" w:after="30" w:line="240" w:lineRule="auto"/>
              <w:rPr>
                <w:rFonts w:ascii="Times New Roman" w:eastAsia="Times New Roman" w:hAnsi="Times New Roman"/>
                <w:color w:val="000000"/>
              </w:rPr>
            </w:pPr>
            <w:r w:rsidRPr="00EC6D20">
              <w:rPr>
                <w:rFonts w:ascii="Times New Roman" w:eastAsia="Times New Roman" w:hAnsi="Times New Roman"/>
                <w:color w:val="000000"/>
              </w:rPr>
              <w:t>3. Индивидуальные консультации по организации и проведению внеклассных мероприятий.</w:t>
            </w:r>
          </w:p>
          <w:p w:rsidR="009F54A7" w:rsidRPr="00EC6D20" w:rsidRDefault="009F54A7" w:rsidP="00B63FA0">
            <w:pPr>
              <w:spacing w:before="30" w:after="30" w:line="240" w:lineRule="auto"/>
              <w:rPr>
                <w:rFonts w:ascii="Times New Roman" w:eastAsia="Times New Roman" w:hAnsi="Times New Roman"/>
                <w:color w:val="000000"/>
              </w:rPr>
            </w:pPr>
            <w:r>
              <w:rPr>
                <w:rFonts w:ascii="Times New Roman" w:eastAsia="Times New Roman" w:hAnsi="Times New Roman"/>
                <w:color w:val="000000"/>
              </w:rPr>
              <w:t>4.Разное.</w:t>
            </w:r>
          </w:p>
        </w:tc>
      </w:tr>
    </w:tbl>
    <w:p w:rsidR="009F54A7" w:rsidRPr="00AF3A9F" w:rsidRDefault="009F54A7" w:rsidP="009F54A7">
      <w:pPr>
        <w:rPr>
          <w:rFonts w:ascii="Times New Roman" w:hAnsi="Times New Roman"/>
          <w:sz w:val="24"/>
          <w:szCs w:val="24"/>
        </w:rPr>
      </w:pPr>
      <w:r>
        <w:rPr>
          <w:rFonts w:ascii="Times New Roman" w:hAnsi="Times New Roman"/>
          <w:sz w:val="24"/>
          <w:szCs w:val="24"/>
        </w:rPr>
        <w:t xml:space="preserve">                                      </w:t>
      </w:r>
      <w:r w:rsidRPr="00AF3A9F">
        <w:rPr>
          <w:rFonts w:ascii="Times New Roman" w:hAnsi="Times New Roman"/>
          <w:sz w:val="24"/>
          <w:szCs w:val="24"/>
        </w:rPr>
        <w:t>Ход заседания:</w:t>
      </w:r>
    </w:p>
    <w:p w:rsidR="009F54A7" w:rsidRPr="00B86DE1" w:rsidRDefault="009F54A7" w:rsidP="009F54A7">
      <w:r>
        <w:rPr>
          <w:rFonts w:ascii="Times New Roman" w:hAnsi="Times New Roman"/>
          <w:sz w:val="24"/>
          <w:szCs w:val="24"/>
        </w:rPr>
        <w:t xml:space="preserve">1.По первому вопросу слушали классного руководителя 4 класса </w:t>
      </w:r>
      <w:proofErr w:type="spellStart"/>
      <w:r>
        <w:rPr>
          <w:rFonts w:ascii="Times New Roman" w:hAnsi="Times New Roman"/>
          <w:sz w:val="24"/>
          <w:szCs w:val="24"/>
        </w:rPr>
        <w:t>Алибековой</w:t>
      </w:r>
      <w:proofErr w:type="spellEnd"/>
      <w:r>
        <w:rPr>
          <w:rFonts w:ascii="Times New Roman" w:hAnsi="Times New Roman"/>
          <w:sz w:val="24"/>
          <w:szCs w:val="24"/>
        </w:rPr>
        <w:t xml:space="preserve"> </w:t>
      </w:r>
      <w:proofErr w:type="spellStart"/>
      <w:r>
        <w:rPr>
          <w:rFonts w:ascii="Times New Roman" w:hAnsi="Times New Roman"/>
          <w:sz w:val="24"/>
          <w:szCs w:val="24"/>
        </w:rPr>
        <w:t>Барият</w:t>
      </w:r>
      <w:proofErr w:type="spellEnd"/>
      <w:r>
        <w:rPr>
          <w:rFonts w:ascii="Times New Roman" w:hAnsi="Times New Roman"/>
          <w:sz w:val="24"/>
          <w:szCs w:val="24"/>
        </w:rPr>
        <w:t xml:space="preserve"> </w:t>
      </w:r>
      <w:proofErr w:type="spellStart"/>
      <w:r>
        <w:rPr>
          <w:rFonts w:ascii="Times New Roman" w:hAnsi="Times New Roman"/>
          <w:sz w:val="24"/>
          <w:szCs w:val="24"/>
        </w:rPr>
        <w:t>Маматовны</w:t>
      </w:r>
      <w:proofErr w:type="spellEnd"/>
      <w:r>
        <w:rPr>
          <w:rFonts w:ascii="Times New Roman" w:hAnsi="Times New Roman"/>
          <w:sz w:val="24"/>
          <w:szCs w:val="24"/>
        </w:rPr>
        <w:t>.</w:t>
      </w:r>
      <w:r>
        <w:t xml:space="preserve">   </w:t>
      </w:r>
      <w:r w:rsidRPr="00B86DE1">
        <w:t xml:space="preserve">   Ранее существовал четкий заказ государства: "Из школы должны выходить всесторонне развитые личности, преданные делу Партии и Советского Правительства, активные строители коммунизма". Способ для выращивания таких личностей был известен: это классно - урочная система. И всем своим единообразием во всех сферах она, как могла, выполняла главную свою сверхзадачу, о которой не говорилось вслух: сделать всех одинаковыми и, в первую очередь, одинаково думающими, причем думающими, как прикажут. Ведь на традиционных уроках ученик не имеет права ни на что, а делает то, что прикажет учитель. Что же воспитывает такая система? </w:t>
      </w:r>
    </w:p>
    <w:p w:rsidR="009F54A7" w:rsidRPr="00B86DE1" w:rsidRDefault="009F54A7" w:rsidP="009F54A7">
      <w:pPr>
        <w:jc w:val="both"/>
      </w:pPr>
      <w:r w:rsidRPr="00B86DE1">
        <w:t xml:space="preserve">    Послушание, безоговорочную веру в слово учителя, в то, что написано в книгах. А потом изо всех сил после уроков учителя старались и стараются воспитать самостоятельность и инициативность. Какие же качества мы воспитывали на уроках в недалеком прошлом? Сколько поставили положительных оценок, выдали свидетельств и аттестатов только за то, что ученик присутствовал на уроке и тем самым воспитывали привычку что-либо </w:t>
      </w:r>
      <w:proofErr w:type="gramStart"/>
      <w:r w:rsidRPr="00B86DE1">
        <w:t>получать ничего не делая</w:t>
      </w:r>
      <w:proofErr w:type="gramEnd"/>
      <w:r w:rsidRPr="00B86DE1">
        <w:t xml:space="preserve">. Сколько поставили двоек за отсутствие тетради или за отсутствие сменной обуви и тем самым воспитывали отвращения и к школе, и к учебе. Сколько раз не спросили ученика, который усердно выучил урок, и этим воспитывали пассивность и равнодушие. Любой учитель может продолжить этот список. </w:t>
      </w:r>
    </w:p>
    <w:p w:rsidR="009F54A7" w:rsidRPr="00B86DE1" w:rsidRDefault="009F54A7" w:rsidP="009F54A7">
      <w:pPr>
        <w:jc w:val="both"/>
      </w:pPr>
      <w:r w:rsidRPr="00B86DE1">
        <w:t xml:space="preserve">     Пришли другие времена, и, хотя за последние десять лет ни Министерство Просвещения, ни РАО не удосужились сформулировать, какими качествами должен обладать выпускник школы, это не означает, что социального заказа школе нет. Вся окружающая нас действительность подсказывает, что обществу </w:t>
      </w:r>
      <w:proofErr w:type="gramStart"/>
      <w:r w:rsidRPr="00B86DE1">
        <w:t>крайне нужны</w:t>
      </w:r>
      <w:proofErr w:type="gramEnd"/>
      <w:r w:rsidRPr="00B86DE1">
        <w:t xml:space="preserve"> инициативные, думающие, ответственные люди, способные принимать решения хотя бы для себя и отвечать за свой выбор. Нужны люди, приученные всего добиваться своим трудом, не надеясь на доброго дядю. </w:t>
      </w:r>
    </w:p>
    <w:p w:rsidR="009F54A7" w:rsidRPr="00B86DE1" w:rsidRDefault="009F54A7" w:rsidP="009F54A7">
      <w:pPr>
        <w:jc w:val="both"/>
      </w:pPr>
      <w:r w:rsidRPr="00B86DE1">
        <w:t xml:space="preserve">    В рамках классно - урочной системы обучение оторвано от воспитания в том смысле, что учитель на уроке и сам процесс урока воспитывает одно, а мероприятия после урока - другое. Урок должен стать главной ареной воспитания. Поставленный в условия свободы выбора (хочу - работаю, хочу - не работаю), ученик преодолевает свою лень и несобранность. Работая самостоятельно из урока в урок, ученик сам, без нравоучений учителя, воспитывает у себя трудолюбие. Выбрав себе определенный уровень трудности, ученик на каждом уроке </w:t>
      </w:r>
      <w:r w:rsidRPr="00B86DE1">
        <w:lastRenderedPageBreak/>
        <w:t xml:space="preserve">преодолевает его - так происходит развитие ученика, так как мысли у человека возникают только при возникновении трудностей. Нет трудностей - нет и мыслей. </w:t>
      </w:r>
    </w:p>
    <w:p w:rsidR="009F54A7" w:rsidRPr="00B86DE1" w:rsidRDefault="009F54A7" w:rsidP="009F54A7">
      <w:pPr>
        <w:jc w:val="both"/>
      </w:pPr>
      <w:r w:rsidRPr="00B86DE1">
        <w:t xml:space="preserve">    Мы за естественное продолжение в </w:t>
      </w:r>
      <w:proofErr w:type="spellStart"/>
      <w:r w:rsidRPr="00B86DE1">
        <w:t>послеурочной</w:t>
      </w:r>
      <w:proofErr w:type="spellEnd"/>
      <w:r w:rsidRPr="00B86DE1">
        <w:t xml:space="preserve"> деятельности ученика того, что он делал на уроке не в том смысле, что ученик после уроков должен продолжать учиться, а в смысле того, чтобы ученик продолжал искать для себя нишу, наиболее отвечающую его интересам.</w:t>
      </w:r>
    </w:p>
    <w:p w:rsidR="009F54A7" w:rsidRDefault="009F54A7" w:rsidP="009F54A7">
      <w:pPr>
        <w:jc w:val="both"/>
      </w:pPr>
      <w:r w:rsidRPr="00B86DE1">
        <w:t xml:space="preserve">      Одному ученику интересна математика, и на уроках математики он лидер. Другой ученик будет лидером на уроках литературы. Но согласимся, не всем ученикам учеба дается легко. Внеклассная работа может дать таким ученикам возможность успешно проявить себя в других, отличных от учебы, сферах деятельности. То есть помимо создания развивающей среды на уроках, надо создавать развивающую среду и во всей внеклассной работе. И чем больше в школе будет кружков, факультативов, секций, студий, клубов, предметов по выбору и так далее - тем больше у каждого ученика возможностей проявить себя. </w:t>
      </w:r>
    </w:p>
    <w:p w:rsidR="009F54A7" w:rsidRPr="00B86DE1" w:rsidRDefault="009F54A7" w:rsidP="009F54A7">
      <w:pPr>
        <w:jc w:val="both"/>
      </w:pPr>
      <w:r>
        <w:t>На прениях выступили классные руководители</w:t>
      </w:r>
      <w:proofErr w:type="gramStart"/>
      <w:r>
        <w:t xml:space="preserve"> :</w:t>
      </w:r>
      <w:proofErr w:type="gramEnd"/>
      <w:r>
        <w:t xml:space="preserve"> Алиева  </w:t>
      </w:r>
      <w:proofErr w:type="spellStart"/>
      <w:r>
        <w:t>Патимат</w:t>
      </w:r>
      <w:proofErr w:type="spellEnd"/>
      <w:r>
        <w:t xml:space="preserve">  М., Салихов Магомед Н., </w:t>
      </w:r>
      <w:proofErr w:type="spellStart"/>
      <w:r>
        <w:t>Абдуллабеков</w:t>
      </w:r>
      <w:proofErr w:type="spellEnd"/>
      <w:r>
        <w:t xml:space="preserve">  Магомед М. и др.</w:t>
      </w:r>
    </w:p>
    <w:p w:rsidR="009F54A7" w:rsidRDefault="009F54A7" w:rsidP="009F54A7">
      <w:pPr>
        <w:jc w:val="both"/>
        <w:rPr>
          <w:rFonts w:ascii="Times New Roman" w:hAnsi="Times New Roman"/>
          <w:sz w:val="24"/>
          <w:szCs w:val="24"/>
        </w:rPr>
      </w:pPr>
      <w:r>
        <w:rPr>
          <w:rFonts w:ascii="Times New Roman" w:hAnsi="Times New Roman"/>
          <w:sz w:val="24"/>
          <w:szCs w:val="24"/>
        </w:rPr>
        <w:t xml:space="preserve">2.По второму вопросу слушали заместителя директора по ВР, где она  дала  информации по работе классных руководителей  в своих классах. Классные руководители не должны ограничиваться работой проведениями классных часов, еще они должны быть заинтересованы успеваемостью класса. Для этого классные руководители посещают уроки своих классов и делают анализ. Большей такой возможностью обладают классные руководители старших классов, а у начальных классов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основным</w:t>
      </w:r>
      <w:proofErr w:type="gramEnd"/>
      <w:r>
        <w:rPr>
          <w:rFonts w:ascii="Times New Roman" w:hAnsi="Times New Roman"/>
          <w:sz w:val="24"/>
          <w:szCs w:val="24"/>
        </w:rPr>
        <w:t xml:space="preserve"> уроки этих классных руководителей в своих классах.</w:t>
      </w:r>
    </w:p>
    <w:p w:rsidR="009F54A7" w:rsidRDefault="009F54A7" w:rsidP="009F54A7">
      <w:pPr>
        <w:jc w:val="both"/>
        <w:rPr>
          <w:rFonts w:ascii="Times New Roman" w:hAnsi="Times New Roman"/>
          <w:sz w:val="24"/>
          <w:szCs w:val="24"/>
        </w:rPr>
      </w:pPr>
      <w:r>
        <w:rPr>
          <w:rFonts w:ascii="Times New Roman" w:hAnsi="Times New Roman"/>
          <w:sz w:val="24"/>
          <w:szCs w:val="24"/>
        </w:rPr>
        <w:t>3.По третьему вопросу выступили сообща все классные руководители с зам</w:t>
      </w:r>
      <w:proofErr w:type="gramStart"/>
      <w:r>
        <w:rPr>
          <w:rFonts w:ascii="Times New Roman" w:hAnsi="Times New Roman"/>
          <w:sz w:val="24"/>
          <w:szCs w:val="24"/>
        </w:rPr>
        <w:t>.д</w:t>
      </w:r>
      <w:proofErr w:type="gramEnd"/>
      <w:r>
        <w:rPr>
          <w:rFonts w:ascii="Times New Roman" w:hAnsi="Times New Roman"/>
          <w:sz w:val="24"/>
          <w:szCs w:val="24"/>
        </w:rPr>
        <w:t xml:space="preserve">иректора по ВР, где обсуждались вопросы по организациям и проведениям внеклассных мероприятий. В основном внеклассные мероприятия по кружковым работам распределены так, чтобы часы помогали для поддержания ставки учителям. Не рассматривались вопросы по важности предмета и интерес учащихся. </w:t>
      </w:r>
    </w:p>
    <w:p w:rsidR="009F54A7" w:rsidRDefault="009F54A7" w:rsidP="009F54A7">
      <w:pPr>
        <w:jc w:val="both"/>
        <w:rPr>
          <w:rFonts w:ascii="Times New Roman" w:hAnsi="Times New Roman"/>
          <w:sz w:val="24"/>
          <w:szCs w:val="24"/>
        </w:rPr>
      </w:pPr>
      <w:r>
        <w:rPr>
          <w:rFonts w:ascii="Times New Roman" w:hAnsi="Times New Roman"/>
          <w:sz w:val="24"/>
          <w:szCs w:val="24"/>
        </w:rPr>
        <w:t>4.По четвертому вопросу  разное,  выступила  зам</w:t>
      </w:r>
      <w:proofErr w:type="gramStart"/>
      <w:r>
        <w:rPr>
          <w:rFonts w:ascii="Times New Roman" w:hAnsi="Times New Roman"/>
          <w:sz w:val="24"/>
          <w:szCs w:val="24"/>
        </w:rPr>
        <w:t>.д</w:t>
      </w:r>
      <w:proofErr w:type="gramEnd"/>
      <w:r>
        <w:rPr>
          <w:rFonts w:ascii="Times New Roman" w:hAnsi="Times New Roman"/>
          <w:sz w:val="24"/>
          <w:szCs w:val="24"/>
        </w:rPr>
        <w:t xml:space="preserve">иректора по ВР Магомедова  </w:t>
      </w:r>
      <w:proofErr w:type="spellStart"/>
      <w:r>
        <w:rPr>
          <w:rFonts w:ascii="Times New Roman" w:hAnsi="Times New Roman"/>
          <w:sz w:val="24"/>
          <w:szCs w:val="24"/>
        </w:rPr>
        <w:t>Аминат</w:t>
      </w:r>
      <w:proofErr w:type="spellEnd"/>
      <w:r>
        <w:rPr>
          <w:rFonts w:ascii="Times New Roman" w:hAnsi="Times New Roman"/>
          <w:sz w:val="24"/>
          <w:szCs w:val="24"/>
        </w:rPr>
        <w:t xml:space="preserve"> </w:t>
      </w:r>
      <w:proofErr w:type="spellStart"/>
      <w:r>
        <w:rPr>
          <w:rFonts w:ascii="Times New Roman" w:hAnsi="Times New Roman"/>
          <w:sz w:val="24"/>
          <w:szCs w:val="24"/>
        </w:rPr>
        <w:t>И.,с</w:t>
      </w:r>
      <w:proofErr w:type="spellEnd"/>
      <w:r>
        <w:rPr>
          <w:rFonts w:ascii="Times New Roman" w:hAnsi="Times New Roman"/>
          <w:sz w:val="24"/>
          <w:szCs w:val="24"/>
        </w:rPr>
        <w:t xml:space="preserve"> предложением о включении ряд мероприятий, посвященные   </w:t>
      </w:r>
      <w:r>
        <w:t>по направлениям патриотического воспитания</w:t>
      </w:r>
      <w:r>
        <w:rPr>
          <w:rFonts w:ascii="Times New Roman" w:hAnsi="Times New Roman"/>
          <w:sz w:val="24"/>
          <w:szCs w:val="24"/>
        </w:rPr>
        <w:t xml:space="preserve"> .      </w:t>
      </w:r>
    </w:p>
    <w:p w:rsidR="009F54A7" w:rsidRDefault="009F54A7" w:rsidP="009F54A7">
      <w:pPr>
        <w:jc w:val="both"/>
        <w:rPr>
          <w:rFonts w:ascii="Times New Roman" w:hAnsi="Times New Roman"/>
          <w:sz w:val="24"/>
          <w:szCs w:val="24"/>
        </w:rPr>
      </w:pPr>
      <w:r>
        <w:rPr>
          <w:rFonts w:ascii="Times New Roman" w:hAnsi="Times New Roman"/>
          <w:sz w:val="24"/>
          <w:szCs w:val="24"/>
        </w:rPr>
        <w:t xml:space="preserve"> Решение заседания:</w:t>
      </w:r>
    </w:p>
    <w:p w:rsidR="009F54A7" w:rsidRPr="00031372" w:rsidRDefault="009F54A7" w:rsidP="009F54A7">
      <w:pPr>
        <w:pStyle w:val="a3"/>
        <w:numPr>
          <w:ilvl w:val="0"/>
          <w:numId w:val="1"/>
        </w:numPr>
        <w:jc w:val="both"/>
        <w:rPr>
          <w:rFonts w:ascii="Times New Roman" w:hAnsi="Times New Roman"/>
          <w:sz w:val="24"/>
          <w:szCs w:val="24"/>
        </w:rPr>
      </w:pPr>
      <w:r>
        <w:rPr>
          <w:rFonts w:ascii="Times New Roman" w:hAnsi="Times New Roman"/>
          <w:sz w:val="24"/>
          <w:szCs w:val="24"/>
        </w:rPr>
        <w:t xml:space="preserve">Утвердить доклад </w:t>
      </w:r>
      <w:proofErr w:type="spellStart"/>
      <w:r>
        <w:rPr>
          <w:rFonts w:ascii="Times New Roman" w:hAnsi="Times New Roman"/>
          <w:sz w:val="24"/>
          <w:szCs w:val="24"/>
        </w:rPr>
        <w:t>Алибековой</w:t>
      </w:r>
      <w:proofErr w:type="spellEnd"/>
      <w:r>
        <w:rPr>
          <w:rFonts w:ascii="Times New Roman" w:hAnsi="Times New Roman"/>
          <w:sz w:val="24"/>
          <w:szCs w:val="24"/>
        </w:rPr>
        <w:t xml:space="preserve"> </w:t>
      </w:r>
      <w:proofErr w:type="spellStart"/>
      <w:r>
        <w:rPr>
          <w:rFonts w:ascii="Times New Roman" w:hAnsi="Times New Roman"/>
          <w:sz w:val="24"/>
          <w:szCs w:val="24"/>
        </w:rPr>
        <w:t>Барият</w:t>
      </w:r>
      <w:proofErr w:type="spellEnd"/>
      <w:r>
        <w:rPr>
          <w:rFonts w:ascii="Times New Roman" w:hAnsi="Times New Roman"/>
          <w:sz w:val="24"/>
          <w:szCs w:val="24"/>
        </w:rPr>
        <w:t xml:space="preserve"> М. по теме «</w:t>
      </w:r>
      <w:r>
        <w:t>Нормативно-правовое обеспечение деятельности классного руководителя » и принять предложения указанные в докладе.</w:t>
      </w:r>
    </w:p>
    <w:p w:rsidR="009F54A7" w:rsidRPr="00031372" w:rsidRDefault="009F54A7" w:rsidP="009F54A7">
      <w:pPr>
        <w:pStyle w:val="a3"/>
        <w:numPr>
          <w:ilvl w:val="0"/>
          <w:numId w:val="1"/>
        </w:numPr>
        <w:jc w:val="both"/>
        <w:rPr>
          <w:rFonts w:ascii="Times New Roman" w:hAnsi="Times New Roman"/>
          <w:sz w:val="24"/>
          <w:szCs w:val="24"/>
        </w:rPr>
      </w:pPr>
      <w:r>
        <w:t>Обеспечить выполнения единых принципиальных подходов к воспитанию и социализации учащихся.</w:t>
      </w:r>
    </w:p>
    <w:p w:rsidR="009F54A7" w:rsidRPr="00031372" w:rsidRDefault="009F54A7" w:rsidP="009F54A7">
      <w:pPr>
        <w:pStyle w:val="a3"/>
        <w:numPr>
          <w:ilvl w:val="0"/>
          <w:numId w:val="1"/>
        </w:numPr>
        <w:jc w:val="both"/>
        <w:rPr>
          <w:rFonts w:ascii="Times New Roman" w:hAnsi="Times New Roman"/>
          <w:sz w:val="24"/>
          <w:szCs w:val="24"/>
        </w:rPr>
      </w:pPr>
      <w:r>
        <w:t xml:space="preserve">Проследить в своих классах заведением дневников, обеспечив </w:t>
      </w:r>
      <w:proofErr w:type="spellStart"/>
      <w:r>
        <w:t>накопляемость</w:t>
      </w:r>
      <w:proofErr w:type="spellEnd"/>
      <w:r>
        <w:t xml:space="preserve"> оценок и роспись родителей.</w:t>
      </w:r>
    </w:p>
    <w:p w:rsidR="009F54A7" w:rsidRPr="00031372" w:rsidRDefault="009F54A7" w:rsidP="009F54A7">
      <w:pPr>
        <w:pStyle w:val="a3"/>
        <w:numPr>
          <w:ilvl w:val="0"/>
          <w:numId w:val="1"/>
        </w:numPr>
        <w:jc w:val="both"/>
        <w:rPr>
          <w:rFonts w:ascii="Times New Roman" w:hAnsi="Times New Roman"/>
          <w:sz w:val="24"/>
          <w:szCs w:val="24"/>
        </w:rPr>
      </w:pPr>
      <w:r>
        <w:t xml:space="preserve">Организовать </w:t>
      </w:r>
      <w:proofErr w:type="spellStart"/>
      <w:r>
        <w:t>взаимопосещение</w:t>
      </w:r>
      <w:proofErr w:type="spellEnd"/>
      <w:r>
        <w:t xml:space="preserve"> классных часов, внеклассных мероприятий, родительских собраний с целью обмена опытом.</w:t>
      </w:r>
    </w:p>
    <w:p w:rsidR="009F54A7" w:rsidRPr="00576162" w:rsidRDefault="009F54A7" w:rsidP="009F54A7">
      <w:pPr>
        <w:pStyle w:val="a3"/>
        <w:numPr>
          <w:ilvl w:val="0"/>
          <w:numId w:val="1"/>
        </w:numPr>
        <w:jc w:val="both"/>
        <w:rPr>
          <w:rFonts w:ascii="Times New Roman" w:hAnsi="Times New Roman"/>
          <w:sz w:val="24"/>
          <w:szCs w:val="24"/>
        </w:rPr>
      </w:pPr>
      <w:r>
        <w:lastRenderedPageBreak/>
        <w:t>Повышать свою педагогическую культуру, теоретические знания по вопросам формирования в учащихся познавательного интереса, так как образование – это процесс не только обучения, но и воспитания.</w:t>
      </w:r>
    </w:p>
    <w:p w:rsidR="009F54A7" w:rsidRPr="00F0761A" w:rsidRDefault="009F54A7" w:rsidP="009F54A7">
      <w:pPr>
        <w:pStyle w:val="a3"/>
        <w:numPr>
          <w:ilvl w:val="0"/>
          <w:numId w:val="1"/>
        </w:numPr>
        <w:jc w:val="both"/>
        <w:rPr>
          <w:rFonts w:ascii="Times New Roman" w:hAnsi="Times New Roman"/>
          <w:sz w:val="24"/>
          <w:szCs w:val="24"/>
        </w:rPr>
      </w:pPr>
      <w:r>
        <w:t>Взять во внимание рекомендации по составлению планов воспитательной работы в классах по направлениям патриотического воспитания</w:t>
      </w:r>
      <w:proofErr w:type="gramStart"/>
      <w:r>
        <w:t xml:space="preserve"> .</w:t>
      </w:r>
      <w:proofErr w:type="gramEnd"/>
    </w:p>
    <w:p w:rsidR="009F54A7" w:rsidRPr="00031372" w:rsidRDefault="009F54A7" w:rsidP="009F54A7">
      <w:pPr>
        <w:pStyle w:val="a3"/>
        <w:numPr>
          <w:ilvl w:val="0"/>
          <w:numId w:val="1"/>
        </w:numPr>
        <w:jc w:val="both"/>
        <w:rPr>
          <w:rFonts w:ascii="Times New Roman" w:hAnsi="Times New Roman"/>
          <w:sz w:val="24"/>
          <w:szCs w:val="24"/>
        </w:rPr>
      </w:pPr>
      <w:r>
        <w:t>Развивать индивидуальные способности учащихся в процессе воспитания патриотизма.</w:t>
      </w:r>
    </w:p>
    <w:p w:rsidR="009F54A7" w:rsidRDefault="009F54A7" w:rsidP="009F54A7">
      <w:pPr>
        <w:pStyle w:val="a3"/>
        <w:jc w:val="both"/>
        <w:rPr>
          <w:rFonts w:ascii="Times New Roman" w:hAnsi="Times New Roman"/>
          <w:sz w:val="24"/>
          <w:szCs w:val="24"/>
        </w:rPr>
      </w:pPr>
    </w:p>
    <w:p w:rsidR="009F54A7" w:rsidRDefault="009F54A7" w:rsidP="009F54A7">
      <w:pPr>
        <w:pStyle w:val="a3"/>
        <w:jc w:val="both"/>
        <w:rPr>
          <w:rFonts w:ascii="Times New Roman" w:hAnsi="Times New Roman"/>
          <w:sz w:val="24"/>
          <w:szCs w:val="24"/>
        </w:rPr>
      </w:pPr>
      <w:r>
        <w:rPr>
          <w:rFonts w:ascii="Times New Roman" w:hAnsi="Times New Roman"/>
          <w:sz w:val="24"/>
          <w:szCs w:val="24"/>
        </w:rPr>
        <w:t>Руководитель МО:                                   Магомедова А.И.</w:t>
      </w:r>
    </w:p>
    <w:p w:rsidR="009F54A7" w:rsidRDefault="009F54A7" w:rsidP="009F54A7">
      <w:pPr>
        <w:pStyle w:val="a3"/>
        <w:jc w:val="both"/>
        <w:rPr>
          <w:rFonts w:ascii="Times New Roman" w:hAnsi="Times New Roman"/>
          <w:sz w:val="24"/>
          <w:szCs w:val="24"/>
        </w:rPr>
      </w:pPr>
    </w:p>
    <w:p w:rsidR="009F54A7" w:rsidRDefault="009F54A7" w:rsidP="009F54A7">
      <w:pPr>
        <w:pStyle w:val="a3"/>
        <w:jc w:val="both"/>
        <w:rPr>
          <w:rFonts w:ascii="Times New Roman" w:hAnsi="Times New Roman"/>
          <w:sz w:val="24"/>
          <w:szCs w:val="24"/>
        </w:rPr>
      </w:pPr>
    </w:p>
    <w:p w:rsidR="009F54A7" w:rsidRDefault="009F54A7" w:rsidP="009F54A7">
      <w:pPr>
        <w:pStyle w:val="a3"/>
        <w:jc w:val="both"/>
        <w:rPr>
          <w:rFonts w:ascii="Times New Roman" w:hAnsi="Times New Roman"/>
          <w:sz w:val="24"/>
          <w:szCs w:val="24"/>
        </w:rPr>
      </w:pPr>
    </w:p>
    <w:p w:rsidR="009F54A7" w:rsidRDefault="009F54A7" w:rsidP="009F54A7">
      <w:pPr>
        <w:pStyle w:val="a3"/>
        <w:jc w:val="both"/>
        <w:rPr>
          <w:rFonts w:ascii="Times New Roman" w:hAnsi="Times New Roman"/>
          <w:sz w:val="24"/>
          <w:szCs w:val="24"/>
        </w:rPr>
      </w:pPr>
    </w:p>
    <w:p w:rsidR="009F54A7" w:rsidRDefault="009F54A7" w:rsidP="009F54A7"/>
    <w:p w:rsidR="004C7664" w:rsidRDefault="004C7664"/>
    <w:sectPr w:rsidR="004C76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67375"/>
    <w:multiLevelType w:val="hybridMultilevel"/>
    <w:tmpl w:val="D67041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305548"/>
    <w:multiLevelType w:val="hybridMultilevel"/>
    <w:tmpl w:val="2F981FC4"/>
    <w:lvl w:ilvl="0" w:tplc="931C2F5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proofState w:spelling="clean" w:grammar="clean"/>
  <w:defaultTabStop w:val="708"/>
  <w:characterSpacingControl w:val="doNotCompress"/>
  <w:compat>
    <w:useFELayout/>
  </w:compat>
  <w:rsids>
    <w:rsidRoot w:val="009F54A7"/>
    <w:rsid w:val="004C7664"/>
    <w:rsid w:val="009F5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4A7"/>
    <w:pPr>
      <w:ind w:left="720"/>
      <w:contextualSpacing/>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5240</Characters>
  <Application>Microsoft Office Word</Application>
  <DocSecurity>0</DocSecurity>
  <Lines>43</Lines>
  <Paragraphs>12</Paragraphs>
  <ScaleCrop>false</ScaleCrop>
  <Company>Reanimator Extreme Edition</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2022-02-09T08:40:00Z</dcterms:created>
  <dcterms:modified xsi:type="dcterms:W3CDTF">2022-02-09T08:41:00Z</dcterms:modified>
</cp:coreProperties>
</file>